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BC" w:rsidRDefault="003502BC" w:rsidP="00646180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474166">
        <w:rPr>
          <w:b/>
          <w:i/>
          <w:sz w:val="28"/>
          <w:szCs w:val="28"/>
          <w:u w:val="single"/>
        </w:rPr>
        <w:t>Roczny plan pracy biblioteki szkolnej Szkoły Podstawowej</w:t>
      </w:r>
    </w:p>
    <w:p w:rsidR="003502BC" w:rsidRPr="00474166" w:rsidRDefault="003502BC" w:rsidP="003502BC">
      <w:pPr>
        <w:jc w:val="center"/>
        <w:rPr>
          <w:b/>
          <w:i/>
          <w:sz w:val="28"/>
          <w:szCs w:val="28"/>
          <w:u w:val="single"/>
        </w:rPr>
      </w:pPr>
      <w:r w:rsidRPr="00474166">
        <w:rPr>
          <w:b/>
          <w:i/>
          <w:sz w:val="28"/>
          <w:szCs w:val="28"/>
          <w:u w:val="single"/>
        </w:rPr>
        <w:t>im. Króla Władysława Łokietka</w:t>
      </w:r>
    </w:p>
    <w:p w:rsidR="003502BC" w:rsidRPr="00474166" w:rsidRDefault="003502BC" w:rsidP="003502BC">
      <w:pPr>
        <w:jc w:val="center"/>
        <w:rPr>
          <w:b/>
          <w:i/>
          <w:sz w:val="28"/>
          <w:szCs w:val="28"/>
          <w:u w:val="single"/>
        </w:rPr>
      </w:pPr>
      <w:r w:rsidRPr="00474166">
        <w:rPr>
          <w:b/>
          <w:i/>
          <w:sz w:val="28"/>
          <w:szCs w:val="28"/>
          <w:u w:val="single"/>
        </w:rPr>
        <w:t xml:space="preserve"> w Uniszkach Zawadzkich</w:t>
      </w:r>
    </w:p>
    <w:p w:rsidR="003502BC" w:rsidRPr="00B44FBE" w:rsidRDefault="003502BC" w:rsidP="003502BC">
      <w:pPr>
        <w:jc w:val="center"/>
        <w:rPr>
          <w:sz w:val="16"/>
          <w:szCs w:val="16"/>
        </w:rPr>
      </w:pPr>
    </w:p>
    <w:p w:rsidR="003502BC" w:rsidRPr="00B44FBE" w:rsidRDefault="003502BC" w:rsidP="00350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ROK SZKOLNY 2021/2022</w:t>
      </w:r>
    </w:p>
    <w:p w:rsidR="003502BC" w:rsidRPr="00B44FBE" w:rsidRDefault="003502BC" w:rsidP="003502BC">
      <w:pPr>
        <w:rPr>
          <w:b/>
          <w:sz w:val="16"/>
          <w:szCs w:val="16"/>
          <w:u w:val="single"/>
        </w:rPr>
      </w:pPr>
      <w:r w:rsidRPr="00B44FBE">
        <w:rPr>
          <w:b/>
          <w:sz w:val="16"/>
          <w:szCs w:val="16"/>
          <w:u w:val="single"/>
        </w:rPr>
        <w:t>Cele edukacyjne:</w:t>
      </w:r>
    </w:p>
    <w:p w:rsidR="003502BC" w:rsidRPr="00B44FBE" w:rsidRDefault="003502BC" w:rsidP="003502BC">
      <w:pPr>
        <w:rPr>
          <w:b/>
          <w:sz w:val="16"/>
          <w:szCs w:val="16"/>
          <w:u w:val="single"/>
        </w:rPr>
      </w:pP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1.  wspomaganie wszechstronnego harmonijnego rozwoju ucznia.</w:t>
      </w: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2.  przygotowanie do świadomego uczestnictwa w kulturze,</w:t>
      </w: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3.  rozwijanie umiejętności korzystania z różnych źródeł informacji w ustawicznym samokształceniu,</w:t>
      </w: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4.  kształtowanie nawyku czytania, korzystania z bi</w:t>
      </w:r>
      <w:r>
        <w:rPr>
          <w:sz w:val="16"/>
          <w:szCs w:val="16"/>
        </w:rPr>
        <w:t>blioteki szkolne</w:t>
      </w:r>
      <w:r w:rsidRPr="00B44FBE">
        <w:rPr>
          <w:sz w:val="16"/>
          <w:szCs w:val="16"/>
        </w:rPr>
        <w:t>j,</w:t>
      </w: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5.  poznawanie terminów i pojęć związanych z biblioteką i książką,</w:t>
      </w: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6.  rozwijanie zainteresowań czytelniczych,</w:t>
      </w:r>
    </w:p>
    <w:p w:rsidR="003502BC" w:rsidRPr="00B44FBE" w:rsidRDefault="003502BC" w:rsidP="003502BC">
      <w:pPr>
        <w:spacing w:line="276" w:lineRule="auto"/>
        <w:rPr>
          <w:sz w:val="16"/>
          <w:szCs w:val="16"/>
        </w:rPr>
      </w:pPr>
      <w:r w:rsidRPr="00B44FBE">
        <w:rPr>
          <w:sz w:val="16"/>
          <w:szCs w:val="16"/>
        </w:rPr>
        <w:t>7.  wdrażanie do poszanowania książki i innych dokumentów bibliotecznych jako dóbr kultury i czynników rozwoju społecznego.</w:t>
      </w:r>
    </w:p>
    <w:p w:rsidR="003502BC" w:rsidRPr="00B44FBE" w:rsidRDefault="003502BC" w:rsidP="003502BC">
      <w:pPr>
        <w:rPr>
          <w:sz w:val="16"/>
          <w:szCs w:val="16"/>
        </w:rPr>
      </w:pPr>
    </w:p>
    <w:p w:rsidR="003502BC" w:rsidRPr="00B44FBE" w:rsidRDefault="003502BC" w:rsidP="003502B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006"/>
        <w:gridCol w:w="2613"/>
        <w:gridCol w:w="1659"/>
        <w:gridCol w:w="952"/>
      </w:tblGrid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DZIAŁ</w:t>
            </w:r>
          </w:p>
        </w:tc>
        <w:tc>
          <w:tcPr>
            <w:tcW w:w="2700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ZADANIA</w:t>
            </w:r>
          </w:p>
        </w:tc>
        <w:tc>
          <w:tcPr>
            <w:tcW w:w="5220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SPOSÓB REALIZACJI</w:t>
            </w:r>
          </w:p>
        </w:tc>
        <w:tc>
          <w:tcPr>
            <w:tcW w:w="2340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TERMIN</w:t>
            </w: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UWAGI</w:t>
            </w:r>
          </w:p>
        </w:tc>
      </w:tr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b/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CZYTELNICTWO</w:t>
            </w:r>
          </w:p>
        </w:tc>
        <w:tc>
          <w:tcPr>
            <w:tcW w:w="270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1.Udostępnianie księgozbioru.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2.Statystyka czytelnicza.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3. Udostępnianie czasopism.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*wypożyczanie poszczególnym klasom;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*wdrażanie uczniów do samodzielnego wyb</w:t>
            </w:r>
            <w:r>
              <w:rPr>
                <w:sz w:val="16"/>
                <w:szCs w:val="16"/>
              </w:rPr>
              <w:t>oru lektury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 xml:space="preserve">*organizacja warunków do </w:t>
            </w:r>
            <w:r>
              <w:rPr>
                <w:sz w:val="16"/>
                <w:szCs w:val="16"/>
              </w:rPr>
              <w:t>samodzielnej pracy ucznia</w:t>
            </w:r>
            <w:r w:rsidRPr="00B44FBE">
              <w:rPr>
                <w:sz w:val="16"/>
                <w:szCs w:val="16"/>
              </w:rPr>
              <w:t>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*systematyczna informacja na planszy w bibliotece szkolnej: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*zestawienia okresowe na potrzeby RP;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*prenumerata czasopism;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przez cały rok szkolny wg ustalonego planu: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raz  na miesiąc;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potrzeb;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cały r. sz.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</w:tr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APARAT INFORMACYJNY</w:t>
            </w:r>
          </w:p>
        </w:tc>
        <w:tc>
          <w:tcPr>
            <w:tcW w:w="2700" w:type="dxa"/>
          </w:tcPr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1.Kontynuacja prac nad katalogiem alfabetycznym i rzeczowym.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.Kontynuacja prac nad  z</w:t>
            </w:r>
            <w:r w:rsidRPr="00B44FBE">
              <w:rPr>
                <w:sz w:val="16"/>
                <w:szCs w:val="16"/>
              </w:rPr>
              <w:t>biorami specjalnymi</w:t>
            </w:r>
          </w:p>
        </w:tc>
        <w:tc>
          <w:tcPr>
            <w:tcW w:w="522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*bieżąca ewidencja nowych zbiorów: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*ewidencja „starych zbiorów” metodą wg ksiąg inwentarzowych;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*uzupełnienie zdobytymi materiałami;</w:t>
            </w:r>
          </w:p>
        </w:tc>
        <w:tc>
          <w:tcPr>
            <w:tcW w:w="234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zakupów;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systematycznie;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systematycznie;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</w:tc>
      </w:tr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ZBIORY BIBLIOTEKI</w:t>
            </w:r>
          </w:p>
        </w:tc>
        <w:tc>
          <w:tcPr>
            <w:tcW w:w="270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1.Gromadzenie zbiorów.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2.Przysposobienie do obiegu zakupionych dokumentów.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3.Konserwacja zbiorów.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4.Melioracja zbiorów.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5.Rejestr bezpłatnych podręczników dla uczniów</w:t>
            </w:r>
          </w:p>
        </w:tc>
        <w:tc>
          <w:tcPr>
            <w:tcW w:w="522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*uzupełnianie księgozbioru-szczególnie lit. pięknej dla młodzieży;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*ewidencja;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*klasyfikacja wg UKD;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*stemplowanie, sygnowanie;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*opis katalogowy;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*podklejanie;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*owijanie w papier i folię;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*porządkowanie zbiorów na półkach;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*selekcja księgozbioru;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*sporządzenie dokumentacji  selekcji.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Wypożyczanie uczniom, zwroty na koniec roku szkolnego</w:t>
            </w:r>
          </w:p>
        </w:tc>
        <w:tc>
          <w:tcPr>
            <w:tcW w:w="234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możliwości finansowych;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systematycznie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czerwiec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wrzesień/czerwiec</w:t>
            </w: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</w:tc>
      </w:tr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PRACA PEDAGOGICZNA Z CZYTELNIKIEM-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 xml:space="preserve">rozwijanie kultury czytelniczej uczniów, 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kształtowanie postaw moralnych zgodnie z ogólnoludzkimi wartościami</w:t>
            </w:r>
          </w:p>
        </w:tc>
        <w:tc>
          <w:tcPr>
            <w:tcW w:w="270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1.Poradnictwo indywidualne.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2.Działalność informacyjna i propagująca czytelnictwo.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3. Lekcje z zakresu przysposobienia czytelniczego i informacyjnego, realizacja elementów ścieżki czytelniczo-medialnej.</w:t>
            </w:r>
          </w:p>
        </w:tc>
        <w:tc>
          <w:tcPr>
            <w:tcW w:w="522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lastRenderedPageBreak/>
              <w:t>*rozmowy o przeczytanych książkach, zainteresowaniach czytelniczych;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*ukierunkowanie wyboru lektury;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*wystawki nowości książkowych;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*wystawki tematyczne;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*konkursy czytelnicze: „ Konkurs na naj</w:t>
            </w:r>
            <w:r>
              <w:rPr>
                <w:sz w:val="16"/>
                <w:szCs w:val="16"/>
              </w:rPr>
              <w:t xml:space="preserve">lepszego czytelnika : </w:t>
            </w:r>
            <w:r w:rsidRPr="00B44FBE">
              <w:rPr>
                <w:sz w:val="16"/>
                <w:szCs w:val="16"/>
              </w:rPr>
              <w:t xml:space="preserve"> SUPERCZYTELNIK   ROKU</w:t>
            </w:r>
          </w:p>
          <w:p w:rsidR="003502BC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-”Mistrz  pięknego czytania”-</w:t>
            </w:r>
            <w:r>
              <w:rPr>
                <w:sz w:val="16"/>
                <w:szCs w:val="16"/>
              </w:rPr>
              <w:t xml:space="preserve"> szkolny konkurs dla klas  I-VIII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„Czytanie ze zrozumieniem”- szkolny konkurs dla klas I-VIII</w:t>
            </w:r>
          </w:p>
          <w:p w:rsidR="003502BC" w:rsidRDefault="00646180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innowacja pedagogiczna” Czytam z klasą </w:t>
            </w:r>
            <w:proofErr w:type="spellStart"/>
            <w:r>
              <w:rPr>
                <w:sz w:val="16"/>
                <w:szCs w:val="16"/>
              </w:rPr>
              <w:t>lekturki</w:t>
            </w:r>
            <w:proofErr w:type="spellEnd"/>
            <w:r>
              <w:rPr>
                <w:sz w:val="16"/>
                <w:szCs w:val="16"/>
              </w:rPr>
              <w:t xml:space="preserve">  spod chmurki ”</w:t>
            </w:r>
          </w:p>
          <w:p w:rsidR="003502BC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-Pasowanie na czytelnika 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-Spotkania z przedszkolakami- czytanie bajek.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„Jak nie czytam, jak czytam”- ogólnopolska akcja czytelnicza</w:t>
            </w: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Spotkania</w:t>
            </w:r>
            <w:r w:rsidRPr="00B44FBE">
              <w:rPr>
                <w:sz w:val="16"/>
                <w:szCs w:val="16"/>
              </w:rPr>
              <w:t xml:space="preserve">  z rodzicami </w:t>
            </w:r>
            <w:r>
              <w:rPr>
                <w:sz w:val="16"/>
                <w:szCs w:val="16"/>
              </w:rPr>
              <w:t xml:space="preserve">uczniów </w:t>
            </w:r>
            <w:r w:rsidRPr="00B44FBE">
              <w:rPr>
                <w:sz w:val="16"/>
                <w:szCs w:val="16"/>
              </w:rPr>
              <w:t>- znaczenie edukacji czytelniczej dziecka, prezentowanie działalności biblioteki.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</w:t>
            </w:r>
            <w:r w:rsidRPr="00B44FBE">
              <w:rPr>
                <w:sz w:val="16"/>
                <w:szCs w:val="16"/>
              </w:rPr>
              <w:t xml:space="preserve"> planu</w:t>
            </w:r>
          </w:p>
        </w:tc>
        <w:tc>
          <w:tcPr>
            <w:tcW w:w="234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systematycznie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kalendarza rocznic i wydarzeń;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październik- maj</w:t>
            </w: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cały rok</w:t>
            </w: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cały rok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</w:tc>
      </w:tr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 xml:space="preserve">WSPÓŁPRACA ZE </w:t>
            </w: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ŚRODOWISKIEM</w:t>
            </w: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SZKOLNYM   I POZASZKOLNYM</w:t>
            </w:r>
          </w:p>
        </w:tc>
        <w:tc>
          <w:tcPr>
            <w:tcW w:w="270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1.Współpraca z Radą Pedagogiczną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 xml:space="preserve">2. Współpraca z Radą </w:t>
            </w:r>
            <w:proofErr w:type="spellStart"/>
            <w:r w:rsidRPr="00B44FBE">
              <w:rPr>
                <w:sz w:val="16"/>
                <w:szCs w:val="16"/>
              </w:rPr>
              <w:t>Rodziców,Samorządem</w:t>
            </w:r>
            <w:proofErr w:type="spellEnd"/>
            <w:r w:rsidRPr="00B44FBE">
              <w:rPr>
                <w:sz w:val="16"/>
                <w:szCs w:val="16"/>
              </w:rPr>
              <w:t xml:space="preserve"> Szkolnym 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3. Współpraca z Gminną Biblioteką Publiczną w Wieczfni Kościelnej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*współpraca z wychowawcami klas w poznawaniu uczniów i ich aktywności  czytelniczej - informacja o stanie czytelnictwa w poszczególnych klasach;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 pomoc nauczycielom, wychowawcom, opiekunom organizacji w ich codziennej pracy, w doskonaleniu się i pracy twórczej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*pomoc przy organizacji imprez szkolnych, konkursów;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*pomoc przy organizacji imprez, konkursów na szczeblu gminy;</w:t>
            </w:r>
          </w:p>
        </w:tc>
        <w:tc>
          <w:tcPr>
            <w:tcW w:w="234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Systematycznie (raz na miesiąc)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potrzeb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potrzeb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potrzeb</w:t>
            </w: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</w:tc>
      </w:tr>
      <w:tr w:rsidR="003502BC" w:rsidRPr="00B44FBE" w:rsidTr="00451A8D">
        <w:tc>
          <w:tcPr>
            <w:tcW w:w="2448" w:type="dxa"/>
          </w:tcPr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b/>
                <w:sz w:val="16"/>
                <w:szCs w:val="16"/>
              </w:rPr>
            </w:pPr>
            <w:r w:rsidRPr="00B44FBE">
              <w:rPr>
                <w:b/>
                <w:sz w:val="16"/>
                <w:szCs w:val="16"/>
              </w:rPr>
              <w:t>ADMINISTRACJA BIBLIOTEKI</w:t>
            </w:r>
          </w:p>
        </w:tc>
        <w:tc>
          <w:tcPr>
            <w:tcW w:w="270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Prowadzenie dokumentacji</w:t>
            </w:r>
          </w:p>
        </w:tc>
        <w:tc>
          <w:tcPr>
            <w:tcW w:w="522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*dziennik biblioteki;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 xml:space="preserve">*prace relacji </w:t>
            </w:r>
            <w:proofErr w:type="spellStart"/>
            <w:r w:rsidRPr="00B44FBE">
              <w:rPr>
                <w:sz w:val="16"/>
                <w:szCs w:val="16"/>
              </w:rPr>
              <w:t>biblioteka-księgowość</w:t>
            </w:r>
            <w:proofErr w:type="spellEnd"/>
            <w:r w:rsidRPr="00B44FBE">
              <w:rPr>
                <w:sz w:val="16"/>
                <w:szCs w:val="16"/>
              </w:rPr>
              <w:t>;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502BC" w:rsidRPr="00B44FBE" w:rsidRDefault="003502BC" w:rsidP="00451A8D">
            <w:pPr>
              <w:rPr>
                <w:sz w:val="16"/>
                <w:szCs w:val="16"/>
              </w:rPr>
            </w:pP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codziennie</w:t>
            </w:r>
          </w:p>
          <w:p w:rsidR="003502BC" w:rsidRPr="00B44FBE" w:rsidRDefault="003502BC" w:rsidP="00451A8D">
            <w:pPr>
              <w:rPr>
                <w:sz w:val="16"/>
                <w:szCs w:val="16"/>
              </w:rPr>
            </w:pPr>
            <w:r w:rsidRPr="00B44FBE">
              <w:rPr>
                <w:sz w:val="16"/>
                <w:szCs w:val="16"/>
              </w:rPr>
              <w:t>wg potrzeb</w:t>
            </w:r>
          </w:p>
        </w:tc>
        <w:tc>
          <w:tcPr>
            <w:tcW w:w="1434" w:type="dxa"/>
          </w:tcPr>
          <w:p w:rsidR="003502BC" w:rsidRPr="00B44FBE" w:rsidRDefault="003502BC" w:rsidP="00451A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02BC" w:rsidRPr="00B44FBE" w:rsidRDefault="003502BC" w:rsidP="003502BC">
      <w:pPr>
        <w:rPr>
          <w:b/>
          <w:sz w:val="16"/>
          <w:szCs w:val="16"/>
        </w:rPr>
      </w:pPr>
    </w:p>
    <w:p w:rsidR="003502BC" w:rsidRPr="00B44FBE" w:rsidRDefault="003502BC" w:rsidP="003502BC">
      <w:pPr>
        <w:jc w:val="center"/>
        <w:rPr>
          <w:b/>
          <w:sz w:val="16"/>
          <w:szCs w:val="16"/>
        </w:rPr>
      </w:pPr>
    </w:p>
    <w:p w:rsidR="003502BC" w:rsidRPr="00B44FBE" w:rsidRDefault="003502BC" w:rsidP="003502BC">
      <w:pPr>
        <w:jc w:val="center"/>
        <w:rPr>
          <w:b/>
          <w:sz w:val="16"/>
          <w:szCs w:val="16"/>
        </w:rPr>
      </w:pPr>
    </w:p>
    <w:p w:rsidR="003502BC" w:rsidRPr="00B44FBE" w:rsidRDefault="003502BC" w:rsidP="003502BC">
      <w:pPr>
        <w:jc w:val="right"/>
        <w:rPr>
          <w:sz w:val="16"/>
          <w:szCs w:val="16"/>
        </w:rPr>
      </w:pPr>
      <w:r w:rsidRPr="00B44FBE">
        <w:rPr>
          <w:sz w:val="16"/>
          <w:szCs w:val="16"/>
        </w:rPr>
        <w:t xml:space="preserve">Opracowała </w:t>
      </w:r>
      <w:r>
        <w:rPr>
          <w:sz w:val="16"/>
          <w:szCs w:val="16"/>
        </w:rPr>
        <w:t>: Monika Jastrzębowska</w:t>
      </w:r>
    </w:p>
    <w:p w:rsidR="003502BC" w:rsidRDefault="003502BC" w:rsidP="003502BC">
      <w:pPr>
        <w:jc w:val="center"/>
        <w:rPr>
          <w:b/>
          <w:sz w:val="32"/>
          <w:szCs w:val="32"/>
        </w:rPr>
      </w:pPr>
    </w:p>
    <w:p w:rsidR="003502BC" w:rsidRDefault="003502BC" w:rsidP="003502BC">
      <w:pPr>
        <w:jc w:val="center"/>
        <w:rPr>
          <w:b/>
          <w:sz w:val="32"/>
          <w:szCs w:val="32"/>
        </w:rPr>
      </w:pPr>
    </w:p>
    <w:p w:rsidR="003502BC" w:rsidRDefault="003502BC" w:rsidP="003502BC">
      <w:pPr>
        <w:jc w:val="center"/>
        <w:rPr>
          <w:b/>
          <w:sz w:val="32"/>
          <w:szCs w:val="32"/>
        </w:rPr>
      </w:pPr>
    </w:p>
    <w:p w:rsidR="003502BC" w:rsidRDefault="003502BC" w:rsidP="003502BC"/>
    <w:p w:rsidR="009D20CF" w:rsidRDefault="009D20CF"/>
    <w:sectPr w:rsidR="009D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B6"/>
    <w:rsid w:val="0017489D"/>
    <w:rsid w:val="002B70B6"/>
    <w:rsid w:val="003502BC"/>
    <w:rsid w:val="00646180"/>
    <w:rsid w:val="009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5FD0-1148-4852-A8E9-5F8ECC1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Monika Zasina</cp:lastModifiedBy>
  <cp:revision>2</cp:revision>
  <dcterms:created xsi:type="dcterms:W3CDTF">2021-09-21T17:41:00Z</dcterms:created>
  <dcterms:modified xsi:type="dcterms:W3CDTF">2021-09-21T17:41:00Z</dcterms:modified>
</cp:coreProperties>
</file>